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905"/>
        <w:gridCol w:w="1471"/>
        <w:gridCol w:w="567"/>
        <w:gridCol w:w="1134"/>
        <w:gridCol w:w="1276"/>
        <w:gridCol w:w="567"/>
        <w:gridCol w:w="567"/>
        <w:gridCol w:w="709"/>
        <w:gridCol w:w="142"/>
        <w:gridCol w:w="992"/>
        <w:gridCol w:w="1276"/>
        <w:gridCol w:w="426"/>
        <w:gridCol w:w="566"/>
        <w:gridCol w:w="992"/>
        <w:gridCol w:w="992"/>
        <w:gridCol w:w="1843"/>
      </w:tblGrid>
      <w:tr w:rsidR="006C7E7C" w14:paraId="6108D55E" w14:textId="77777777">
        <w:tc>
          <w:tcPr>
            <w:tcW w:w="2410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63B02B97" w14:textId="77777777" w:rsidR="006C7E7C" w:rsidRDefault="00EC6AB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 xml:space="preserve">Contract title: </w:t>
            </w:r>
          </w:p>
        </w:tc>
        <w:tc>
          <w:tcPr>
            <w:tcW w:w="4962" w:type="dxa"/>
            <w:gridSpan w:val="7"/>
            <w:vAlign w:val="center"/>
          </w:tcPr>
          <w:p w14:paraId="78853ABC" w14:textId="77777777" w:rsidR="006C7E7C" w:rsidRDefault="00EC6ABD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Six-month pilot use and operation of the whole system of electric vehicles and charging-stations</w:t>
            </w:r>
          </w:p>
        </w:tc>
        <w:tc>
          <w:tcPr>
            <w:tcW w:w="2694" w:type="dxa"/>
            <w:gridSpan w:val="3"/>
            <w:shd w:val="pct5" w:color="auto" w:fill="FFFFFF"/>
          </w:tcPr>
          <w:p w14:paraId="2A2B3A4E" w14:textId="77777777" w:rsidR="006C7E7C" w:rsidRDefault="00EC6AB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4393" w:type="dxa"/>
            <w:gridSpan w:val="4"/>
          </w:tcPr>
          <w:p w14:paraId="57688D7D" w14:textId="1172BFD2" w:rsidR="006C7E7C" w:rsidRDefault="00EC6ABD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Green Inter-e-Mobility – CN1 – S.0 2.1 – SC 039 (08-486/3)</w:t>
            </w:r>
          </w:p>
        </w:tc>
      </w:tr>
      <w:tr w:rsidR="006C7E7C" w14:paraId="796745FC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  <w:trHeight w:val="1957"/>
          <w:tblHeader/>
        </w:trPr>
        <w:tc>
          <w:tcPr>
            <w:tcW w:w="905" w:type="dxa"/>
            <w:shd w:val="pct10" w:color="auto" w:fill="FFFFFF"/>
            <w:textDirection w:val="btLr"/>
            <w:vAlign w:val="center"/>
          </w:tcPr>
          <w:p w14:paraId="2AEE52A3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Tender envelope number</w:t>
            </w:r>
          </w:p>
        </w:tc>
        <w:tc>
          <w:tcPr>
            <w:tcW w:w="2038" w:type="dxa"/>
            <w:gridSpan w:val="2"/>
            <w:tcBorders>
              <w:bottom w:val="nil"/>
            </w:tcBorders>
            <w:shd w:val="pct10" w:color="auto" w:fill="FFFFFF"/>
            <w:vAlign w:val="center"/>
          </w:tcPr>
          <w:p w14:paraId="13E508BD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4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 w14:paraId="548D061D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14:paraId="41305D01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 w14:paraId="776CBA5D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Tenderer’s declaration (signed by each consortium member, if appropriate)?</w:t>
            </w:r>
          </w:p>
          <w:p w14:paraId="21367B2C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 w14:paraId="4220045A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567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 w14:paraId="6153C177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709" w:type="dxa"/>
            <w:shd w:val="pct10" w:color="auto" w:fill="FFFFFF"/>
            <w:textDirection w:val="btLr"/>
            <w:vAlign w:val="center"/>
          </w:tcPr>
          <w:p w14:paraId="6531EB16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Key experts (list + CV)? (For contracts requiring key experts)</w:t>
            </w:r>
          </w:p>
        </w:tc>
        <w:tc>
          <w:tcPr>
            <w:tcW w:w="1134" w:type="dxa"/>
            <w:gridSpan w:val="2"/>
            <w:shd w:val="pct10" w:color="auto" w:fill="FFFFFF"/>
            <w:textDirection w:val="btLr"/>
            <w:vAlign w:val="center"/>
          </w:tcPr>
          <w:p w14:paraId="4714AAAB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Key experts are present in only one tender as key experts? (For contracts requiring key experts) </w:t>
            </w:r>
          </w:p>
        </w:tc>
        <w:tc>
          <w:tcPr>
            <w:tcW w:w="1276" w:type="dxa"/>
            <w:shd w:val="pct10" w:color="auto" w:fill="FFFFFF"/>
            <w:textDirection w:val="btLr"/>
            <w:vAlign w:val="center"/>
          </w:tcPr>
          <w:p w14:paraId="7EE44FBD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All key experts have signed statements of exclusivity &amp;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 xml:space="preserve"> ..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availability? (For contracts requiring key experts)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pct10" w:color="auto" w:fill="FFFFFF"/>
            <w:textDirection w:val="btLr"/>
            <w:vAlign w:val="center"/>
          </w:tcPr>
          <w:p w14:paraId="17D3FBE6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3A73724F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 w14:paraId="79F50CAC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14:paraId="48F429BB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0" w:color="auto" w:fill="FFFFFF"/>
            <w:textDirection w:val="btLr"/>
          </w:tcPr>
          <w:p w14:paraId="59F1BF87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Documentary evidence for the references</w:t>
            </w:r>
            <w:r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843" w:type="dxa"/>
            <w:tcBorders>
              <w:bottom w:val="nil"/>
            </w:tcBorders>
            <w:shd w:val="pct10" w:color="auto" w:fill="FFFFFF"/>
            <w:textDirection w:val="btLr"/>
            <w:vAlign w:val="center"/>
          </w:tcPr>
          <w:p w14:paraId="2A4D7AA8" w14:textId="77777777" w:rsidR="006C7E7C" w:rsidRDefault="00EC6AB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>
              <w:rPr>
                <w:rFonts w:ascii="Times New Roman" w:hAnsi="Times New Roman"/>
                <w:szCs w:val="22"/>
              </w:rPr>
              <w:t>Overall decision?</w:t>
            </w:r>
            <w:r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6C7E7C" w14:paraId="2D72BECA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09F4D547" w14:textId="77777777" w:rsidR="006C7E7C" w:rsidRDefault="00EC6AB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38" w:type="dxa"/>
            <w:gridSpan w:val="2"/>
            <w:vAlign w:val="center"/>
          </w:tcPr>
          <w:p w14:paraId="10A6BAAB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753FC99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C0E688E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FCDC36F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3CF6DD6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07B595F8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46FBCC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A369D7F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C44E98E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4AC0ACF3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5CB7C13D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07D2EA2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C7E7C" w14:paraId="21FDDA6E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260E1F3B" w14:textId="77777777" w:rsidR="006C7E7C" w:rsidRDefault="00EC6AB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038" w:type="dxa"/>
            <w:gridSpan w:val="2"/>
            <w:vAlign w:val="center"/>
          </w:tcPr>
          <w:p w14:paraId="06D0D7BB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4F0C461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3AA6D7D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C3753B6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1935E56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2D96CE67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D791200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8B42F89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3909B0C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4D98F400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FD57944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B9A1AAB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C7E7C" w14:paraId="4381C5DD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22B16C4E" w14:textId="77777777" w:rsidR="006C7E7C" w:rsidRDefault="00EC6AB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038" w:type="dxa"/>
            <w:gridSpan w:val="2"/>
            <w:vAlign w:val="center"/>
          </w:tcPr>
          <w:p w14:paraId="0B94A49C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607BB7F5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54D1031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872E7A3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6B2D4F20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444162A8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B728D64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4A6FE50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576F364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F64233D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5FA8A1D1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354B3C7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C7E7C" w14:paraId="6D98A610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649090B1" w14:textId="77777777" w:rsidR="006C7E7C" w:rsidRDefault="00EC6AB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038" w:type="dxa"/>
            <w:gridSpan w:val="2"/>
            <w:vAlign w:val="center"/>
          </w:tcPr>
          <w:p w14:paraId="190BB53D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1349DF4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A9C8DB5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32F51A2B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FF9AD0C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2870A5DD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97D68C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00E625E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52E0A21D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EB816F1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4754DE50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DE176D6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C7E7C" w14:paraId="16AD472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1427A81B" w14:textId="77777777" w:rsidR="006C7E7C" w:rsidRDefault="00EC6ABD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038" w:type="dxa"/>
            <w:gridSpan w:val="2"/>
            <w:vAlign w:val="center"/>
          </w:tcPr>
          <w:p w14:paraId="5068C3B0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E281366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27D0F70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52C61E4B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1584FE96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2A278414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902C6F6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A97A117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60B9B09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647A480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757EA2A1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631FC6B" w14:textId="77777777" w:rsidR="006C7E7C" w:rsidRDefault="006C7E7C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108F5214" w14:textId="209C53C7" w:rsidR="006C7E7C" w:rsidRDefault="006C7E7C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p w14:paraId="2846AC9F" w14:textId="77777777" w:rsidR="0065119B" w:rsidRDefault="0065119B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4712"/>
      </w:tblGrid>
      <w:tr w:rsidR="006C7E7C" w14:paraId="017AB875" w14:textId="77777777">
        <w:tc>
          <w:tcPr>
            <w:tcW w:w="3652" w:type="dxa"/>
            <w:shd w:val="pct10" w:color="auto" w:fill="FFFFFF"/>
          </w:tcPr>
          <w:p w14:paraId="654C7180" w14:textId="77777777" w:rsidR="006C7E7C" w:rsidRDefault="00EC6AB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Chairperson’s name</w:t>
            </w:r>
          </w:p>
        </w:tc>
        <w:tc>
          <w:tcPr>
            <w:tcW w:w="4712" w:type="dxa"/>
          </w:tcPr>
          <w:p w14:paraId="40AB2A18" w14:textId="77777777" w:rsidR="006C7E7C" w:rsidRDefault="006C7E7C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6C7E7C" w14:paraId="6BFFD066" w14:textId="77777777">
        <w:tc>
          <w:tcPr>
            <w:tcW w:w="3652" w:type="dxa"/>
            <w:shd w:val="pct10" w:color="auto" w:fill="FFFFFF"/>
          </w:tcPr>
          <w:p w14:paraId="5C031CE5" w14:textId="77777777" w:rsidR="006C7E7C" w:rsidRDefault="00EC6AB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Chairperson’s signature</w:t>
            </w:r>
          </w:p>
        </w:tc>
        <w:tc>
          <w:tcPr>
            <w:tcW w:w="4712" w:type="dxa"/>
          </w:tcPr>
          <w:p w14:paraId="7E786677" w14:textId="77777777" w:rsidR="006C7E7C" w:rsidRDefault="006C7E7C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6C7E7C" w14:paraId="2CEA1B07" w14:textId="77777777">
        <w:tc>
          <w:tcPr>
            <w:tcW w:w="3652" w:type="dxa"/>
            <w:shd w:val="pct10" w:color="auto" w:fill="FFFFFF"/>
          </w:tcPr>
          <w:p w14:paraId="4FEACBEB" w14:textId="77777777" w:rsidR="006C7E7C" w:rsidRDefault="00EC6AB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7D9DE1BD" w14:textId="77777777" w:rsidR="006C7E7C" w:rsidRDefault="006C7E7C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2C1BAFB0" w14:textId="77777777" w:rsidR="006C7E7C" w:rsidRDefault="006C7E7C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6C7E7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40" w:h="11907" w:orient="landscape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6FBEB" w14:textId="77777777" w:rsidR="00E21F77" w:rsidRDefault="00EC6ABD">
      <w:pPr>
        <w:spacing w:after="0"/>
      </w:pPr>
      <w:r>
        <w:separator/>
      </w:r>
    </w:p>
  </w:endnote>
  <w:endnote w:type="continuationSeparator" w:id="0">
    <w:p w14:paraId="0DCE602F" w14:textId="77777777" w:rsidR="00E21F77" w:rsidRDefault="00EC6AB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altName w:val="AMGDT"/>
    <w:charset w:val="00"/>
    <w:family w:val="swiss"/>
    <w:pitch w:val="default"/>
    <w:sig w:usb0="00000000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68C72" w14:textId="77777777" w:rsidR="006C7E7C" w:rsidRDefault="006C7E7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65F0D" w14:textId="77777777" w:rsidR="006C7E7C" w:rsidRDefault="00EC6ABD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>
      <w:rPr>
        <w:rFonts w:ascii="Times New Roman" w:hAnsi="Times New Roman"/>
        <w:b/>
        <w:snapToGrid w:val="0"/>
        <w:sz w:val="18"/>
        <w:lang w:eastAsia="en-US"/>
      </w:rPr>
      <w:t>August 2020</w:t>
    </w:r>
    <w:r>
      <w:rPr>
        <w:rFonts w:ascii="Times New Roman" w:hAnsi="Times New Roman"/>
        <w:snapToGrid w:val="0"/>
        <w:sz w:val="18"/>
        <w:lang w:eastAsia="en-US"/>
      </w:rPr>
      <w:tab/>
      <w:t xml:space="preserve">Page </w:t>
    </w:r>
    <w:r>
      <w:rPr>
        <w:rFonts w:ascii="Times New Roman" w:hAnsi="Times New Roman"/>
        <w:snapToGrid w:val="0"/>
        <w:sz w:val="18"/>
        <w:lang w:eastAsia="en-US"/>
      </w:rPr>
      <w:fldChar w:fldCharType="begin"/>
    </w:r>
    <w:r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>
      <w:rPr>
        <w:rFonts w:ascii="Times New Roman" w:hAnsi="Times New Roman"/>
        <w:snapToGrid w:val="0"/>
        <w:sz w:val="18"/>
        <w:lang w:eastAsia="en-US"/>
      </w:rPr>
      <w:fldChar w:fldCharType="separate"/>
    </w:r>
    <w:r>
      <w:rPr>
        <w:rFonts w:ascii="Times New Roman" w:hAnsi="Times New Roman"/>
        <w:snapToGrid w:val="0"/>
        <w:sz w:val="18"/>
        <w:lang w:eastAsia="en-US"/>
      </w:rPr>
      <w:t>1</w:t>
    </w:r>
    <w:r>
      <w:rPr>
        <w:rFonts w:ascii="Times New Roman" w:hAnsi="Times New Roman"/>
        <w:snapToGrid w:val="0"/>
        <w:sz w:val="18"/>
        <w:lang w:eastAsia="en-US"/>
      </w:rPr>
      <w:fldChar w:fldCharType="end"/>
    </w:r>
    <w:r>
      <w:rPr>
        <w:rFonts w:ascii="Times New Roman" w:hAnsi="Times New Roman"/>
        <w:snapToGrid w:val="0"/>
        <w:sz w:val="18"/>
        <w:lang w:eastAsia="en-US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1</w:t>
    </w:r>
    <w:r>
      <w:rPr>
        <w:rStyle w:val="PageNumber"/>
        <w:rFonts w:ascii="Times New Roman" w:hAnsi="Times New Roman"/>
      </w:rPr>
      <w:fldChar w:fldCharType="end"/>
    </w:r>
  </w:p>
  <w:p w14:paraId="6F6918A3" w14:textId="77777777" w:rsidR="006C7E7C" w:rsidRDefault="00EC6ABD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>
      <w:rPr>
        <w:rFonts w:ascii="Times New Roman" w:hAnsi="Times New Roman"/>
        <w:sz w:val="18"/>
      </w:rPr>
      <w:fldChar w:fldCharType="begin"/>
    </w:r>
    <w:r>
      <w:rPr>
        <w:rFonts w:ascii="Times New Roman" w:hAnsi="Times New Roman"/>
        <w:sz w:val="18"/>
      </w:rPr>
      <w:instrText xml:space="preserve"> FILENAME </w:instrText>
    </w:r>
    <w:r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sz w:val="18"/>
      </w:rPr>
      <w:t>b8l_admingrid_en.doc</w:t>
    </w:r>
    <w:r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AA6FC" w14:textId="77777777" w:rsidR="006C7E7C" w:rsidRDefault="006C7E7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FCC1A" w14:textId="77777777" w:rsidR="006C7E7C" w:rsidRDefault="00EC6ABD">
      <w:pPr>
        <w:spacing w:after="0"/>
      </w:pPr>
      <w:r>
        <w:separator/>
      </w:r>
    </w:p>
  </w:footnote>
  <w:footnote w:type="continuationSeparator" w:id="0">
    <w:p w14:paraId="758A871A" w14:textId="77777777" w:rsidR="006C7E7C" w:rsidRDefault="00EC6ABD">
      <w:pPr>
        <w:spacing w:after="0"/>
      </w:pPr>
      <w:r>
        <w:continuationSeparator/>
      </w:r>
    </w:p>
  </w:footnote>
  <w:footnote w:id="1">
    <w:p w14:paraId="45C7E63B" w14:textId="77777777" w:rsidR="006C7E7C" w:rsidRDefault="00EC6ABD">
      <w:pPr>
        <w:pStyle w:val="FootnoteText"/>
      </w:pPr>
      <w:r>
        <w:rPr>
          <w:rStyle w:val="FootnoteReference"/>
        </w:rPr>
        <w:footnoteRef/>
      </w:r>
      <w:r>
        <w:t xml:space="preserve"> Evidence provided shall be compliant with the description given in the standard application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E38C4" w14:textId="77777777" w:rsidR="006C7E7C" w:rsidRDefault="006C7E7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DCC8F" w14:textId="77777777" w:rsidR="006C7E7C" w:rsidRDefault="00EC6ABD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>
      <w:rPr>
        <w:rFonts w:ascii="Times New Roman" w:hAnsi="Times New Roman"/>
        <w:b/>
        <w:caps/>
        <w:sz w:val="28"/>
      </w:rPr>
      <w:t xml:space="preserve">Administrative compliance grid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42EB1" w14:textId="77777777" w:rsidR="006C7E7C" w:rsidRDefault="006C7E7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6E48"/>
    <w:multiLevelType w:val="multilevel"/>
    <w:tmpl w:val="60056E48"/>
    <w:lvl w:ilvl="0">
      <w:start w:val="1"/>
      <w:numFmt w:val="decimal"/>
      <w:pStyle w:val="Heading1"/>
      <w:lvlText w:val="%1"/>
      <w:lvlJc w:val="left"/>
      <w:pPr>
        <w:tabs>
          <w:tab w:val="left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left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left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103E09"/>
    <w:rsid w:val="00115CDD"/>
    <w:rsid w:val="00124529"/>
    <w:rsid w:val="00132866"/>
    <w:rsid w:val="001E4D8F"/>
    <w:rsid w:val="001F2CF5"/>
    <w:rsid w:val="00232631"/>
    <w:rsid w:val="00241BE3"/>
    <w:rsid w:val="00271C4C"/>
    <w:rsid w:val="00281385"/>
    <w:rsid w:val="00312C49"/>
    <w:rsid w:val="00324FF4"/>
    <w:rsid w:val="00350D42"/>
    <w:rsid w:val="00372140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E571D"/>
    <w:rsid w:val="0065119B"/>
    <w:rsid w:val="00652833"/>
    <w:rsid w:val="006979CE"/>
    <w:rsid w:val="006A2F04"/>
    <w:rsid w:val="006A7E76"/>
    <w:rsid w:val="006C7E7C"/>
    <w:rsid w:val="007165AD"/>
    <w:rsid w:val="007242A2"/>
    <w:rsid w:val="00784A7A"/>
    <w:rsid w:val="008272E3"/>
    <w:rsid w:val="008504CE"/>
    <w:rsid w:val="00857FE4"/>
    <w:rsid w:val="00861461"/>
    <w:rsid w:val="0086779F"/>
    <w:rsid w:val="00877B9A"/>
    <w:rsid w:val="00897233"/>
    <w:rsid w:val="008B75F0"/>
    <w:rsid w:val="008C309B"/>
    <w:rsid w:val="008D284F"/>
    <w:rsid w:val="008F299E"/>
    <w:rsid w:val="008F4970"/>
    <w:rsid w:val="008F4DBE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C1064"/>
    <w:rsid w:val="00AF10CE"/>
    <w:rsid w:val="00AF44CE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E2BF8"/>
    <w:rsid w:val="00CF2044"/>
    <w:rsid w:val="00CF20A1"/>
    <w:rsid w:val="00CF37DA"/>
    <w:rsid w:val="00CF3826"/>
    <w:rsid w:val="00CF66D9"/>
    <w:rsid w:val="00D07ECB"/>
    <w:rsid w:val="00D33ED9"/>
    <w:rsid w:val="00D47602"/>
    <w:rsid w:val="00D63010"/>
    <w:rsid w:val="00D93B37"/>
    <w:rsid w:val="00DB24A3"/>
    <w:rsid w:val="00E030C6"/>
    <w:rsid w:val="00E21F77"/>
    <w:rsid w:val="00E468CA"/>
    <w:rsid w:val="00E723B6"/>
    <w:rsid w:val="00EB5E4D"/>
    <w:rsid w:val="00EC1D7C"/>
    <w:rsid w:val="00EC4407"/>
    <w:rsid w:val="00EC6ABD"/>
    <w:rsid w:val="00F00598"/>
    <w:rsid w:val="00F14322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  <w:rsid w:val="06A84768"/>
    <w:rsid w:val="363570E5"/>
    <w:rsid w:val="3E850E79"/>
    <w:rsid w:val="79B6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7F151C"/>
  <w15:docId w15:val="{16E1075E-7029-48F7-88D3-E27892CCE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semiHidden="1" w:qFormat="1"/>
    <w:lsdException w:name="header" w:qFormat="1"/>
    <w:lsdException w:name="footer" w:qFormat="1"/>
    <w:lsdException w:name="caption" w:semiHidden="1" w:unhideWhenUsed="1" w:qFormat="1"/>
    <w:lsdException w:name="footnote reference" w:semiHidden="1" w:qFormat="1"/>
    <w:lsdException w:name="page number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semiHidden/>
    <w:qFormat/>
    <w:pPr>
      <w:spacing w:after="0"/>
      <w:ind w:left="0"/>
      <w:jc w:val="left"/>
    </w:pPr>
    <w:rPr>
      <w:rFonts w:ascii="Times New Roman" w:hAnsi="Times New Roman"/>
      <w:sz w:val="20"/>
    </w:rPr>
  </w:style>
  <w:style w:type="paragraph" w:styleId="Header">
    <w:name w:val="header"/>
    <w:basedOn w:val="Normal"/>
    <w:qFormat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qFormat/>
  </w:style>
  <w:style w:type="paragraph" w:customStyle="1" w:styleId="Normalcontract">
    <w:name w:val="Normal contract"/>
    <w:basedOn w:val="Normal"/>
    <w:qFormat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qFormat/>
    <w:pPr>
      <w:spacing w:before="240"/>
      <w:ind w:left="567" w:hanging="567"/>
    </w:pPr>
  </w:style>
  <w:style w:type="paragraph" w:customStyle="1" w:styleId="Annexetitle">
    <w:name w:val="Annexe_title"/>
    <w:basedOn w:val="Heading1"/>
    <w:next w:val="Normal"/>
    <w:qFormat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3DFC1EE6-34D0-4888-B353-5D7C03A9AE33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126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creator>chattob</dc:creator>
  <cp:lastModifiedBy>Горан Неделков</cp:lastModifiedBy>
  <cp:revision>6</cp:revision>
  <cp:lastPrinted>2012-09-26T12:23:00Z</cp:lastPrinted>
  <dcterms:created xsi:type="dcterms:W3CDTF">2020-08-10T07:58:00Z</dcterms:created>
  <dcterms:modified xsi:type="dcterms:W3CDTF">2021-12-20T09:39:00Z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KSOProductBuildVer">
    <vt:lpwstr>2057-11.2.0.10152</vt:lpwstr>
  </property>
</Properties>
</file>